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tl w:val="0"/>
        </w:rPr>
        <w:t xml:space="preserve">Pill Community Grants</w:t>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Application Form</w:t>
      </w:r>
    </w:p>
    <w:p w:rsidR="00000000" w:rsidDel="00000000" w:rsidP="00000000" w:rsidRDefault="00000000" w:rsidRPr="00000000" w14:paraId="00000004">
      <w:pPr>
        <w:jc w:val="center"/>
        <w:rPr>
          <w:b w:val="1"/>
          <w:bCs w:val="1"/>
          <w:sz w:val="32"/>
          <w:szCs w:val="32"/>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Contact Name and Address</w:t>
      </w:r>
      <w:r w:rsidDel="00000000" w:rsidR="00000000" w:rsidRPr="00000000">
        <w:rPr>
          <w:rtl w:val="0"/>
        </w:rPr>
        <w:t xml:space="preserve">: include email address, bank details &amp; telephone number, if possible. Please indicate to whom the cheque is payable if different from the applicant, on the form.  If money has already been spent please detail and provide an invoice.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mc:AlternateContent>
          <mc:Choice Requires="wpg">
            <w:drawing>
              <wp:anchor allowOverlap="1" behindDoc="0" hidden="0" layoutInCell="1" locked="0" relativeHeight="0" simplePos="0">
                <wp:simplePos x="0" y="0"/>
                <wp:positionH relativeFrom="character">
                  <wp:posOffset>3915960</wp:posOffset>
                </wp:positionH>
                <wp:positionV relativeFrom="line">
                  <wp:posOffset>71211</wp:posOffset>
                </wp:positionV>
                <wp:extent cx="25350" cy="27250"/>
                <wp:effectExtent b="0" l="0" r="0" t="0"/>
                <wp:wrapNone/>
                <wp:docPr id="1" name=""/>
                <a:graphic>
                  <a:graphicData uri="http://schemas.microsoft.com/office/word/2010/wordprocessingShape">
                    <wps:wsp>
                      <wps:cNvSpPr/>
                      <wps:cNvPr id="2" name="Shape 2"/>
                      <wps:spPr>
                        <a:xfrm>
                          <a:off x="3915960" y="71211"/>
                          <a:ext cx="25350" cy="27250"/>
                        </a:xfrm>
                        <a:custGeom>
                          <a:rect b="b" l="l" r="r" t="t"/>
                          <a:pathLst>
                            <a:path extrusionOk="0" h="1090" w="1014">
                              <a:moveTo>
                                <a:pt x="507" y="0"/>
                              </a:moveTo>
                              <a:lnTo>
                                <a:pt x="200" y="94"/>
                              </a:lnTo>
                              <a:lnTo>
                                <a:pt x="0" y="345"/>
                              </a:lnTo>
                              <a:lnTo>
                                <a:pt x="0" y="745"/>
                              </a:lnTo>
                              <a:lnTo>
                                <a:pt x="200" y="995"/>
                              </a:lnTo>
                              <a:lnTo>
                                <a:pt x="507" y="1090"/>
                              </a:lnTo>
                              <a:lnTo>
                                <a:pt x="813" y="995"/>
                              </a:lnTo>
                              <a:lnTo>
                                <a:pt x="1013" y="745"/>
                              </a:lnTo>
                              <a:lnTo>
                                <a:pt x="1013" y="345"/>
                              </a:lnTo>
                              <a:lnTo>
                                <a:pt x="813" y="94"/>
                              </a:lnTo>
                              <a:lnTo>
                                <a:pt x="507" y="0"/>
                              </a:lnTo>
                              <a:close/>
                            </a:path>
                          </a:pathLst>
                        </a:custGeom>
                        <a:solidFill>
                          <a:srgbClr val="FE5252"/>
                        </a:solidFill>
                        <a:ln>
                          <a:noFill/>
                        </a:ln>
                      </wps:spPr>
                      <wps:bodyPr anchorCtr="0" anchor="ctr" bIns="91425" lIns="91425" spcFirstLastPara="1" rIns="91425" wrap="square" tIns="91425">
                        <a:noAutofit/>
                      </wps:bodyPr>
                    </wps:wsp>
                  </a:graphicData>
                </a:graphic>
              </wp:anchor>
            </w:drawing>
          </mc:Choice>
          <mc:Fallback>
            <w:drawing>
              <wp:anchor allowOverlap="0" behindDoc="0" hidden="0" layoutInCell="1" locked="0" relativeHeight="0" simplePos="0">
                <wp:simplePos x="0" y="0"/>
                <wp:positionH/>
                <wp:positionV/>
                <wp:extent cx="0" cy="0"/>
                <wp:wrapSquare wrapText="bothSides"/>
                <wp:docPr id="0"/>
                <a:graphic>
                  <a:graphicData/>
                </a:graphic>
              </wp:anchor>
            </w:drawing>
          </mc:Fallback>
        </mc:AlternateContent>
      </w:r>
      <w:r w:rsidDel="00000000" w:rsidR="00000000" w:rsidRPr="00000000">
        <w:rPr>
          <w:b w:val="1"/>
          <w:bCs w:val="1"/>
          <w:rtl w:val="0"/>
        </w:rPr>
        <w:t xml:space="preserve">Please tell us what you need funding for and how your application will benefit the local community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Please give the total cost of the project, how much you would like from the Forum and the source of other funding if appropriate</w:t>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Declaration</w:t>
      </w:r>
    </w:p>
    <w:p w:rsidR="00000000" w:rsidDel="00000000" w:rsidP="00000000" w:rsidRDefault="00000000" w:rsidRPr="00000000" w14:paraId="0000001F">
      <w:pPr>
        <w:rPr/>
      </w:pPr>
      <w:r w:rsidDel="00000000" w:rsidR="00000000" w:rsidRPr="00000000">
        <w:rPr>
          <w:rtl w:val="0"/>
        </w:rPr>
        <w:t xml:space="preserve">I confirm that to the best of my knowledge and belief, all the information in this application is true and correct. I agree to conditions listed overleaf</w:t>
      </w:r>
    </w:p>
    <w:p w:rsidR="00000000" w:rsidDel="00000000" w:rsidP="00000000" w:rsidRDefault="00000000" w:rsidRPr="00000000" w14:paraId="00000020">
      <w:pPr>
        <w:jc w:val="right"/>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Your signature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Date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Please return your completed application form to:</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Dougal Scott</w:t>
      </w:r>
    </w:p>
    <w:p w:rsidR="00000000" w:rsidDel="00000000" w:rsidP="00000000" w:rsidRDefault="00000000" w:rsidRPr="00000000" w14:paraId="0000002A">
      <w:pPr>
        <w:rPr/>
      </w:pPr>
      <w:r w:rsidDel="00000000" w:rsidR="00000000" w:rsidRPr="00000000">
        <w:rPr>
          <w:rtl w:val="0"/>
        </w:rPr>
        <w:t xml:space="preserve">6 Water Lane</w:t>
      </w:r>
    </w:p>
    <w:p w:rsidR="00000000" w:rsidDel="00000000" w:rsidP="00000000" w:rsidRDefault="00000000" w:rsidRPr="00000000" w14:paraId="0000002B">
      <w:pPr>
        <w:rPr/>
      </w:pPr>
      <w:r w:rsidDel="00000000" w:rsidR="00000000" w:rsidRPr="00000000">
        <w:rPr>
          <w:rtl w:val="0"/>
        </w:rPr>
        <w:t xml:space="preserve">Pill</w:t>
      </w:r>
    </w:p>
    <w:p w:rsidR="00000000" w:rsidDel="00000000" w:rsidP="00000000" w:rsidRDefault="00000000" w:rsidRPr="00000000" w14:paraId="0000002C">
      <w:pPr>
        <w:rPr/>
      </w:pPr>
      <w:r w:rsidDel="00000000" w:rsidR="00000000" w:rsidRPr="00000000">
        <w:rPr>
          <w:rtl w:val="0"/>
        </w:rPr>
        <w:t xml:space="preserve">BS20 0EQ</w:t>
      </w:r>
    </w:p>
    <w:p w:rsidR="00000000" w:rsidDel="00000000" w:rsidP="00000000" w:rsidRDefault="00000000" w:rsidRPr="00000000" w14:paraId="0000002D">
      <w:pPr>
        <w:rPr/>
      </w:pPr>
      <w:r w:rsidDel="00000000" w:rsidR="00000000" w:rsidRPr="00000000">
        <w:rPr>
          <w:rtl w:val="0"/>
        </w:rPr>
        <w:t xml:space="preserve">07908 426 754</w:t>
      </w:r>
    </w:p>
    <w:p w:rsidR="00000000" w:rsidDel="00000000" w:rsidP="00000000" w:rsidRDefault="00000000" w:rsidRPr="00000000" w14:paraId="0000002E">
      <w:pPr>
        <w:rPr/>
      </w:pPr>
      <w:r w:rsidDel="00000000" w:rsidR="00000000" w:rsidRPr="00000000">
        <w:rPr>
          <w:rtl w:val="0"/>
        </w:rPr>
        <w:t xml:space="preserve">Email: </w:t>
      </w:r>
      <w:hyperlink r:id="rId6">
        <w:r w:rsidDel="00000000" w:rsidR="00000000" w:rsidRPr="00000000">
          <w:rPr>
            <w:color w:val="1155cc"/>
            <w:u w:val="single"/>
            <w:rtl w:val="0"/>
          </w:rPr>
          <w:t xml:space="preserve">pillcomgrants@gmail.com</w:t>
        </w:r>
      </w:hyperlink>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b w:val="1"/>
          <w:bCs w:val="1"/>
          <w:rtl w:val="0"/>
        </w:rPr>
        <w:t xml:space="preserve">Note</w:t>
      </w:r>
      <w:r w:rsidDel="00000000" w:rsidR="00000000" w:rsidRPr="00000000">
        <w:rPr>
          <w:rtl w:val="0"/>
        </w:rPr>
        <w:t xml:space="preserve">: electronic versions of the completed form are preferred. If you are able to insert a scan of your signature at the relevant point please do so. However, applications with typed signatures will be accepted, provided they come from the email address of the person signing the application</w:t>
      </w:r>
    </w:p>
    <w:p w:rsidR="00000000" w:rsidDel="00000000" w:rsidP="00000000" w:rsidRDefault="00000000" w:rsidRPr="00000000" w14:paraId="00000031">
      <w:pPr>
        <w:rPr>
          <w:b w:val="1"/>
          <w:bCs w:val="1"/>
        </w:rPr>
      </w:pPr>
      <w:r w:rsidDel="00000000" w:rsidR="00000000" w:rsidRPr="00000000">
        <w:rPr>
          <w:b w:val="1"/>
          <w:bCs w:val="1"/>
          <w:rtl w:val="0"/>
        </w:rPr>
        <w:t xml:space="preserve">Conditions</w:t>
      </w:r>
    </w:p>
    <w:p w:rsidR="00000000" w:rsidDel="00000000" w:rsidP="00000000" w:rsidRDefault="00000000" w:rsidRPr="00000000" w14:paraId="00000032">
      <w:pPr>
        <w:rPr/>
      </w:pPr>
      <w:r w:rsidDel="00000000" w:rsidR="00000000" w:rsidRPr="00000000">
        <w:rPr>
          <w:rtl w:val="0"/>
        </w:rPr>
        <w:t xml:space="preserve">Recipients of grants from PCG agree: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 To provide a short written account of the implementation of the project and its impact on completion.</w:t>
      </w:r>
    </w:p>
    <w:p w:rsidR="00000000" w:rsidDel="00000000" w:rsidP="00000000" w:rsidRDefault="00000000" w:rsidRPr="00000000" w14:paraId="00000035">
      <w:pPr>
        <w:rPr/>
      </w:pPr>
      <w:r w:rsidDel="00000000" w:rsidR="00000000" w:rsidRPr="00000000">
        <w:rPr>
          <w:rtl w:val="0"/>
        </w:rPr>
        <w:t xml:space="preserve">b) That any funds allocated in advance to this project will only be released on submission of appropriate evidence of expenditure and that any money not spent within 12 months of the date of approval by PCG. will be returned to the general fund.</w:t>
      </w:r>
    </w:p>
    <w:p w:rsidR="00000000" w:rsidDel="00000000" w:rsidP="00000000" w:rsidRDefault="00000000" w:rsidRPr="00000000" w14:paraId="00000036">
      <w:pPr>
        <w:rPr/>
      </w:pPr>
      <w:r w:rsidDel="00000000" w:rsidR="00000000" w:rsidRPr="00000000">
        <w:rPr>
          <w:rtl w:val="0"/>
        </w:rPr>
        <w:t xml:space="preserve">c) That any funds allocated will only be spent on the purposes outlined in the submitted application. If there is a need to change the purposes, a revised application must be made to PCG.</w:t>
      </w:r>
    </w:p>
    <w:p w:rsidR="00000000" w:rsidDel="00000000" w:rsidP="00000000" w:rsidRDefault="00000000" w:rsidRPr="00000000" w14:paraId="00000037">
      <w:pPr>
        <w:rPr/>
      </w:pPr>
      <w:r w:rsidDel="00000000" w:rsidR="00000000" w:rsidRPr="00000000">
        <w:rPr>
          <w:rtl w:val="0"/>
        </w:rPr>
        <w:t xml:space="preserve">d) If financial support by PCG beyond the deadline of 12 months is hoped for, a further application will need to be made. Early notification of any need for such continued support is advisable.</w:t>
      </w:r>
    </w:p>
    <w:p w:rsidR="00000000" w:rsidDel="00000000" w:rsidP="00000000" w:rsidRDefault="00000000" w:rsidRPr="00000000" w14:paraId="00000038">
      <w:pPr>
        <w:rPr/>
      </w:pPr>
      <w:r w:rsidDel="00000000" w:rsidR="00000000" w:rsidRPr="00000000">
        <w:rPr>
          <w:rtl w:val="0"/>
        </w:rPr>
        <w:t xml:space="preserve">e) If it becomes clear, before 12 months have elapsed, that expenditure on the project has ceased, the Treasurer of PCG should be informed so that funds are available for use in other ways.</w:t>
      </w:r>
    </w:p>
    <w:p w:rsidR="00000000" w:rsidDel="00000000" w:rsidP="00000000" w:rsidRDefault="00000000" w:rsidRPr="00000000" w14:paraId="00000039">
      <w:pPr>
        <w:rPr/>
      </w:pPr>
      <w:r w:rsidDel="00000000" w:rsidR="00000000" w:rsidRPr="00000000">
        <w:rPr>
          <w:rtl w:val="0"/>
        </w:rPr>
        <w:t xml:space="preserve">f) That any equipment purchased using a grant from Pill Community Grants will be made available to other groups within the community that have an appropriate use for it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b w:val="1"/>
          <w:bCs w:val="1"/>
          <w:rtl w:val="0"/>
        </w:rPr>
        <w:t xml:space="preserve">Other Useful contacts</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Forum Chair: Wayne Davey; </w:t>
      </w:r>
      <w:hyperlink r:id="rId7">
        <w:r w:rsidDel="00000000" w:rsidR="00000000" w:rsidRPr="00000000">
          <w:rPr>
            <w:color w:val="1155cc"/>
            <w:u w:val="single"/>
            <w:rtl w:val="0"/>
          </w:rPr>
          <w:t xml:space="preserve">waynedaveyuk@gmail.com</w:t>
        </w:r>
      </w:hyperlink>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Forum Treasurer: Jane Blaney,07713636784; </w:t>
      </w:r>
      <w:hyperlink r:id="rId8">
        <w:r w:rsidDel="00000000" w:rsidR="00000000" w:rsidRPr="00000000">
          <w:rPr>
            <w:color w:val="0563c1"/>
            <w:u w:val="single"/>
            <w:rtl w:val="0"/>
          </w:rPr>
          <w:t xml:space="preserve">jblaney469@gmail.com</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headerReference r:id="rId9" w:type="default"/>
      <w:pgSz w:h="1682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b w:val="1"/>
        <w:bCs w:val="1"/>
        <w:sz w:val="32"/>
        <w:szCs w:val="32"/>
        <w:rtl w:val="0"/>
      </w:rPr>
      <w:t xml:space="preserve">                                                                                                           </w:t>
    </w:r>
    <w:r w:rsidDel="00000000" w:rsidR="00000000" w:rsidRPr="00000000">
      <w:rPr>
        <w:b w:val="1"/>
        <w:bCs w:val="1"/>
        <w:sz w:val="32"/>
        <w:szCs w:val="32"/>
      </w:rPr>
      <w:drawing>
        <wp:inline distB="19050" distT="19050" distL="19050" distR="19050">
          <wp:extent cx="739644" cy="86625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9644" cy="8662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pillcomgrants@gmail.com" TargetMode="External"/><Relationship Id="rId7" Type="http://schemas.openxmlformats.org/officeDocument/2006/relationships/hyperlink" Target="mailto:waynedaveyuk@gmail.com" TargetMode="External"/><Relationship Id="rId8" Type="http://schemas.openxmlformats.org/officeDocument/2006/relationships/hyperlink" Target="mailto:jblaney469@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